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5F24B">
      <w:pPr>
        <w:adjustRightInd w:val="0"/>
        <w:snapToGrid w:val="0"/>
        <w:spacing w:line="600" w:lineRule="exact"/>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附件3</w:t>
      </w:r>
      <w:bookmarkStart w:id="2" w:name="_GoBack"/>
      <w:bookmarkEnd w:id="2"/>
    </w:p>
    <w:p w14:paraId="05CE3A07">
      <w:pPr>
        <w:adjustRightInd w:val="0"/>
        <w:snapToGrid w:val="0"/>
        <w:spacing w:line="600" w:lineRule="exact"/>
        <w:jc w:val="center"/>
        <w:rPr>
          <w:rFonts w:hint="default" w:ascii="Times New Roman" w:eastAsia="方正小标宋简体"/>
          <w:color w:val="000000"/>
          <w:spacing w:val="-6"/>
          <w:sz w:val="44"/>
          <w:szCs w:val="44"/>
        </w:rPr>
      </w:pPr>
      <w:bookmarkStart w:id="0" w:name="OLE_LINK5"/>
      <w:bookmarkStart w:id="1" w:name="OLE_LINK6"/>
      <w:r>
        <w:rPr>
          <w:rFonts w:hint="eastAsia" w:eastAsia="方正小标宋简体"/>
          <w:color w:val="000000"/>
          <w:spacing w:val="-6"/>
          <w:sz w:val="44"/>
          <w:szCs w:val="44"/>
          <w:lang w:val="en-US" w:eastAsia="zh-CN"/>
        </w:rPr>
        <w:t>湘潭大学2025年</w:t>
      </w:r>
      <w:r>
        <w:rPr>
          <w:rFonts w:hint="default" w:ascii="Times New Roman" w:eastAsia="方正小标宋简体"/>
          <w:color w:val="000000"/>
          <w:spacing w:val="-6"/>
          <w:sz w:val="44"/>
          <w:szCs w:val="44"/>
        </w:rPr>
        <w:t>思想政治理论课教学展示</w:t>
      </w:r>
      <w:bookmarkEnd w:id="0"/>
      <w:bookmarkEnd w:id="1"/>
    </w:p>
    <w:p w14:paraId="31391731">
      <w:pPr>
        <w:adjustRightInd w:val="0"/>
        <w:snapToGrid w:val="0"/>
        <w:spacing w:line="600" w:lineRule="exact"/>
        <w:jc w:val="center"/>
        <w:rPr>
          <w:rFonts w:hint="default" w:ascii="Times New Roman" w:eastAsia="方正小标宋简体"/>
          <w:bCs/>
          <w:spacing w:val="4"/>
          <w:sz w:val="44"/>
          <w:szCs w:val="44"/>
          <w:lang w:val="zh-CN"/>
        </w:rPr>
      </w:pPr>
      <w:r>
        <w:rPr>
          <w:rFonts w:hint="default" w:ascii="Times New Roman" w:eastAsia="方正小标宋简体"/>
          <w:bCs/>
          <w:spacing w:val="4"/>
          <w:sz w:val="44"/>
          <w:szCs w:val="44"/>
          <w:lang w:val="zh-CN"/>
        </w:rPr>
        <w:t>评审参考标准</w:t>
      </w:r>
    </w:p>
    <w:p w14:paraId="3CEFA7DA">
      <w:pPr>
        <w:adjustRightInd w:val="0"/>
        <w:snapToGrid w:val="0"/>
        <w:spacing w:line="600" w:lineRule="exact"/>
        <w:jc w:val="both"/>
        <w:rPr>
          <w:rFonts w:ascii="Times New Roman" w:eastAsia="仿宋_GB2312"/>
          <w:bCs/>
          <w:spacing w:val="4"/>
          <w:sz w:val="32"/>
          <w:szCs w:val="32"/>
          <w:lang w:val="zh-CN"/>
        </w:rPr>
      </w:pPr>
    </w:p>
    <w:tbl>
      <w:tblPr>
        <w:tblStyle w:val="2"/>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7947"/>
      </w:tblGrid>
      <w:tr w14:paraId="08B4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68" w:type="dxa"/>
            <w:noWrap w:val="0"/>
            <w:vAlign w:val="center"/>
          </w:tcPr>
          <w:p w14:paraId="0C8337B7">
            <w:pPr>
              <w:adjustRightInd w:val="0"/>
              <w:snapToGrid w:val="0"/>
              <w:spacing w:line="300" w:lineRule="exact"/>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评审模块</w:t>
            </w:r>
          </w:p>
        </w:tc>
        <w:tc>
          <w:tcPr>
            <w:tcW w:w="7947" w:type="dxa"/>
            <w:noWrap w:val="0"/>
            <w:vAlign w:val="center"/>
          </w:tcPr>
          <w:p w14:paraId="541BD6F0">
            <w:pPr>
              <w:adjustRightInd w:val="0"/>
              <w:snapToGrid w:val="0"/>
              <w:spacing w:line="300" w:lineRule="exact"/>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评审指标</w:t>
            </w:r>
          </w:p>
        </w:tc>
      </w:tr>
      <w:tr w14:paraId="79BD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Merge w:val="restart"/>
            <w:noWrap w:val="0"/>
            <w:vAlign w:val="center"/>
          </w:tcPr>
          <w:p w14:paraId="06F4FBA3">
            <w:pPr>
              <w:adjustRightInd w:val="0"/>
              <w:snapToGrid w:val="0"/>
              <w:spacing w:line="300" w:lineRule="exact"/>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教学内容</w:t>
            </w:r>
          </w:p>
        </w:tc>
        <w:tc>
          <w:tcPr>
            <w:tcW w:w="7947" w:type="dxa"/>
            <w:noWrap w:val="0"/>
            <w:vAlign w:val="center"/>
          </w:tcPr>
          <w:p w14:paraId="16799CD0">
            <w:pPr>
              <w:adjustRightInd w:val="0"/>
              <w:snapToGrid w:val="0"/>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贯穿融入习近平新时代中国特色社会主义思想，及时体现习近平总书记最新重要讲话和《求是》重要文章精神，结合习近平新时代中国特色社会主义思想的世界观和方法论以及贯穿其中的立场、观点、方法</w:t>
            </w:r>
          </w:p>
        </w:tc>
      </w:tr>
      <w:tr w14:paraId="3AA7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268" w:type="dxa"/>
            <w:vMerge w:val="continue"/>
            <w:noWrap w:val="0"/>
            <w:vAlign w:val="center"/>
          </w:tcPr>
          <w:p w14:paraId="7F913DE8">
            <w:pPr>
              <w:adjustRightInd w:val="0"/>
              <w:snapToGrid w:val="0"/>
              <w:spacing w:line="300" w:lineRule="exact"/>
              <w:jc w:val="center"/>
              <w:rPr>
                <w:rFonts w:hint="default" w:ascii="Times New Roman" w:hAnsi="Times New Roman" w:cs="Times New Roman"/>
                <w:b w:val="0"/>
                <w:bCs/>
                <w:sz w:val="24"/>
                <w:szCs w:val="24"/>
              </w:rPr>
            </w:pPr>
          </w:p>
        </w:tc>
        <w:tc>
          <w:tcPr>
            <w:tcW w:w="7947" w:type="dxa"/>
            <w:noWrap w:val="0"/>
            <w:vAlign w:val="center"/>
          </w:tcPr>
          <w:p w14:paraId="61C3CE60">
            <w:pPr>
              <w:adjustRightInd w:val="0"/>
              <w:snapToGrid w:val="0"/>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遵循统编教材最新版的基本精神，对应所选教学专题，观点正确、讲授准确、教学目标明确</w:t>
            </w:r>
          </w:p>
        </w:tc>
      </w:tr>
      <w:tr w14:paraId="7D07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268" w:type="dxa"/>
            <w:vMerge w:val="continue"/>
            <w:noWrap w:val="0"/>
            <w:vAlign w:val="center"/>
          </w:tcPr>
          <w:p w14:paraId="6B95F1F2">
            <w:pPr>
              <w:adjustRightInd w:val="0"/>
              <w:snapToGrid w:val="0"/>
              <w:spacing w:line="300" w:lineRule="exact"/>
              <w:jc w:val="center"/>
              <w:rPr>
                <w:rFonts w:hint="default" w:ascii="Times New Roman" w:hAnsi="Times New Roman" w:cs="Times New Roman"/>
                <w:b w:val="0"/>
                <w:bCs/>
                <w:sz w:val="24"/>
                <w:szCs w:val="24"/>
              </w:rPr>
            </w:pPr>
          </w:p>
        </w:tc>
        <w:tc>
          <w:tcPr>
            <w:tcW w:w="7947" w:type="dxa"/>
            <w:noWrap w:val="0"/>
            <w:vAlign w:val="center"/>
          </w:tcPr>
          <w:p w14:paraId="69F6B9AE">
            <w:pPr>
              <w:adjustRightInd w:val="0"/>
              <w:snapToGrid w:val="0"/>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教学过程完整严密，各教学环节安排得当，基本理论阐释清楚，基本事实论述准确，重难点突出，注重史论结合，素材多样，案例鲜活生动，及时将新时代中国特色社会主义的生动实践转化为课堂教学资源，体现“大思政课”理念</w:t>
            </w:r>
          </w:p>
        </w:tc>
      </w:tr>
      <w:tr w14:paraId="78BE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68" w:type="dxa"/>
            <w:vMerge w:val="continue"/>
            <w:noWrap w:val="0"/>
            <w:vAlign w:val="center"/>
          </w:tcPr>
          <w:p w14:paraId="79263900">
            <w:pPr>
              <w:adjustRightInd w:val="0"/>
              <w:snapToGrid w:val="0"/>
              <w:spacing w:line="300" w:lineRule="exact"/>
              <w:jc w:val="center"/>
              <w:rPr>
                <w:rFonts w:hint="default" w:ascii="Times New Roman" w:hAnsi="Times New Roman" w:cs="Times New Roman"/>
                <w:b w:val="0"/>
                <w:bCs/>
                <w:sz w:val="24"/>
                <w:szCs w:val="24"/>
              </w:rPr>
            </w:pPr>
          </w:p>
        </w:tc>
        <w:tc>
          <w:tcPr>
            <w:tcW w:w="7947" w:type="dxa"/>
            <w:noWrap w:val="0"/>
            <w:vAlign w:val="center"/>
          </w:tcPr>
          <w:p w14:paraId="4F24E26E">
            <w:pPr>
              <w:adjustRightInd w:val="0"/>
              <w:snapToGrid w:val="0"/>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理论联系实际，善于发掘身边人身边事蕴含的育人元素，主动辨析错误思想观点，有效回应学生关心问题和思想困惑</w:t>
            </w:r>
          </w:p>
        </w:tc>
      </w:tr>
      <w:tr w14:paraId="4386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68" w:type="dxa"/>
            <w:vMerge w:val="restart"/>
            <w:noWrap w:val="0"/>
            <w:vAlign w:val="center"/>
          </w:tcPr>
          <w:p w14:paraId="1AB05CFF">
            <w:pPr>
              <w:adjustRightInd w:val="0"/>
              <w:snapToGrid w:val="0"/>
              <w:spacing w:line="300" w:lineRule="exact"/>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教学方法</w:t>
            </w:r>
          </w:p>
        </w:tc>
        <w:tc>
          <w:tcPr>
            <w:tcW w:w="7947" w:type="dxa"/>
            <w:noWrap w:val="0"/>
            <w:vAlign w:val="center"/>
          </w:tcPr>
          <w:p w14:paraId="3BBA3C42">
            <w:pPr>
              <w:adjustRightInd w:val="0"/>
              <w:snapToGrid w:val="0"/>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熟悉教学法基本原理，教学设计符合学生认知规律，关注学生差异性</w:t>
            </w:r>
          </w:p>
        </w:tc>
      </w:tr>
      <w:tr w14:paraId="6046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68" w:type="dxa"/>
            <w:vMerge w:val="continue"/>
            <w:noWrap w:val="0"/>
            <w:vAlign w:val="center"/>
          </w:tcPr>
          <w:p w14:paraId="155BD76D">
            <w:pPr>
              <w:adjustRightInd w:val="0"/>
              <w:snapToGrid w:val="0"/>
              <w:spacing w:line="300" w:lineRule="exact"/>
              <w:jc w:val="center"/>
              <w:rPr>
                <w:rFonts w:hint="default" w:ascii="Times New Roman" w:hAnsi="Times New Roman" w:cs="Times New Roman"/>
                <w:b w:val="0"/>
                <w:bCs/>
                <w:sz w:val="24"/>
                <w:szCs w:val="24"/>
              </w:rPr>
            </w:pPr>
          </w:p>
        </w:tc>
        <w:tc>
          <w:tcPr>
            <w:tcW w:w="7947" w:type="dxa"/>
            <w:noWrap w:val="0"/>
            <w:vAlign w:val="center"/>
          </w:tcPr>
          <w:p w14:paraId="243FD277">
            <w:pPr>
              <w:adjustRightInd w:val="0"/>
              <w:snapToGrid w:val="0"/>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熟练运用启发式、案例式等教学法，注重课堂互动，不照本宣科，善于调动学生积极性</w:t>
            </w:r>
          </w:p>
        </w:tc>
      </w:tr>
      <w:tr w14:paraId="26E0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68" w:type="dxa"/>
            <w:vMerge w:val="continue"/>
            <w:noWrap w:val="0"/>
            <w:vAlign w:val="center"/>
          </w:tcPr>
          <w:p w14:paraId="440DE93B">
            <w:pPr>
              <w:adjustRightInd w:val="0"/>
              <w:snapToGrid w:val="0"/>
              <w:spacing w:line="300" w:lineRule="exact"/>
              <w:jc w:val="center"/>
              <w:rPr>
                <w:rFonts w:hint="default" w:ascii="Times New Roman" w:hAnsi="Times New Roman" w:cs="Times New Roman"/>
                <w:b w:val="0"/>
                <w:bCs/>
                <w:sz w:val="24"/>
                <w:szCs w:val="24"/>
              </w:rPr>
            </w:pPr>
          </w:p>
        </w:tc>
        <w:tc>
          <w:tcPr>
            <w:tcW w:w="7947" w:type="dxa"/>
            <w:noWrap w:val="0"/>
            <w:vAlign w:val="center"/>
          </w:tcPr>
          <w:p w14:paraId="44A01737">
            <w:pPr>
              <w:adjustRightInd w:val="0"/>
              <w:snapToGrid w:val="0"/>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综合运用现代信息技术手段，增强课堂教学的生动性、吸引力</w:t>
            </w:r>
          </w:p>
        </w:tc>
      </w:tr>
      <w:tr w14:paraId="3435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68" w:type="dxa"/>
            <w:noWrap w:val="0"/>
            <w:vAlign w:val="center"/>
          </w:tcPr>
          <w:p w14:paraId="7359C800">
            <w:pPr>
              <w:adjustRightInd w:val="0"/>
              <w:snapToGrid w:val="0"/>
              <w:spacing w:line="300" w:lineRule="exact"/>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教学效果</w:t>
            </w:r>
          </w:p>
        </w:tc>
        <w:tc>
          <w:tcPr>
            <w:tcW w:w="7947" w:type="dxa"/>
            <w:noWrap w:val="0"/>
            <w:vAlign w:val="center"/>
          </w:tcPr>
          <w:p w14:paraId="36CBF6C9">
            <w:pPr>
              <w:adjustRightInd w:val="0"/>
              <w:snapToGrid w:val="0"/>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具有思想性、理论性和针对性、吸引力，注重价值引领，增进对党的创新理论的政治认同、思想认同、理论认同、情感认同，坚定“四个自信”</w:t>
            </w:r>
          </w:p>
        </w:tc>
      </w:tr>
      <w:tr w14:paraId="57CC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68" w:type="dxa"/>
            <w:noWrap w:val="0"/>
            <w:vAlign w:val="center"/>
          </w:tcPr>
          <w:p w14:paraId="45F72B5B">
            <w:pPr>
              <w:adjustRightInd w:val="0"/>
              <w:snapToGrid w:val="0"/>
              <w:spacing w:line="300" w:lineRule="exact"/>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技术要求</w:t>
            </w:r>
          </w:p>
        </w:tc>
        <w:tc>
          <w:tcPr>
            <w:tcW w:w="7947" w:type="dxa"/>
            <w:noWrap w:val="0"/>
            <w:vAlign w:val="center"/>
          </w:tcPr>
          <w:p w14:paraId="77D938AC">
            <w:pPr>
              <w:adjustRightInd w:val="0"/>
              <w:snapToGrid w:val="0"/>
              <w:spacing w:line="300" w:lineRule="exact"/>
              <w:rPr>
                <w:rFonts w:hint="default" w:ascii="Times New Roman" w:hAnsi="Times New Roman" w:cs="Times New Roman"/>
                <w:spacing w:val="-6"/>
                <w:sz w:val="24"/>
                <w:szCs w:val="24"/>
              </w:rPr>
            </w:pPr>
            <w:r>
              <w:rPr>
                <w:rFonts w:hint="eastAsia" w:cs="Times New Roman"/>
                <w:spacing w:val="-6"/>
                <w:sz w:val="24"/>
                <w:szCs w:val="24"/>
                <w:lang w:val="en-US" w:eastAsia="zh-CN"/>
              </w:rPr>
              <w:t>三个专题的</w:t>
            </w:r>
            <w:r>
              <w:rPr>
                <w:rFonts w:hint="default" w:ascii="Times New Roman" w:hAnsi="Times New Roman" w:cs="Times New Roman"/>
                <w:spacing w:val="-6"/>
                <w:sz w:val="24"/>
                <w:szCs w:val="24"/>
              </w:rPr>
              <w:t>创新课件推荐使用Microsoft PowerPoint软件进行设计制作，文件格式为ppt演示文稿或pptx演示文稿。创新课件的文件名为：课件.ppt或课件.pptx</w:t>
            </w:r>
          </w:p>
        </w:tc>
      </w:tr>
    </w:tbl>
    <w:p w14:paraId="0DC298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NmMwNmEyNGIyYjY1M2JjNjc3YjM2NTI2MWVlZjkifQ=="/>
  </w:docVars>
  <w:rsids>
    <w:rsidRoot w:val="2B531C96"/>
    <w:rsid w:val="1D7D533F"/>
    <w:rsid w:val="255C7334"/>
    <w:rsid w:val="2B531C96"/>
    <w:rsid w:val="5811060B"/>
    <w:rsid w:val="691C7BCF"/>
    <w:rsid w:val="70222296"/>
    <w:rsid w:val="72246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545</Words>
  <Characters>577</Characters>
  <Lines>0</Lines>
  <Paragraphs>0</Paragraphs>
  <TotalTime>0</TotalTime>
  <ScaleCrop>false</ScaleCrop>
  <LinksUpToDate>false</LinksUpToDate>
  <CharactersWithSpaces>578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2023-09-08T05:01:00Z</dcterms:created>
  <dc:creator>WPS_1639026953</dc:creator>
  <cp:lastModifiedBy>lenovo</cp:lastModifiedBy>
  <dcterms:modified xsi:type="dcterms:W3CDTF">2025-01-15T09:23:04Z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3B8596C4CEBE455F9DF8FC35615882C8_11</vt:lpwstr>
  </property>
  <property fmtid="{D5CDD505-2E9C-101B-9397-08002B2CF9AE}" pid="4" name="KSOTemplateDocerSaveRecord">
    <vt:lpwstr>eyJoZGlkIjoiNDU2YjQxMWRjN2I3MzM5ZDNmNDM1MDVmY2Y1NTRmYTIifQ==</vt:lpwstr>
  </property>
</Properties>
</file>